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FD" w:rsidRPr="00BC76FD" w:rsidRDefault="00BC76FD" w:rsidP="000018AE">
      <w:pPr>
        <w:tabs>
          <w:tab w:val="left" w:pos="307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A9012B2" wp14:editId="742A01AA">
            <wp:simplePos x="0" y="0"/>
            <wp:positionH relativeFrom="column">
              <wp:posOffset>4943474</wp:posOffset>
            </wp:positionH>
            <wp:positionV relativeFrom="paragraph">
              <wp:posOffset>-514350</wp:posOffset>
            </wp:positionV>
            <wp:extent cx="1323975" cy="882650"/>
            <wp:effectExtent l="0" t="0" r="9525" b="0"/>
            <wp:wrapNone/>
            <wp:docPr id="2" name="Picture 3" descr="ashia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shian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6FD" w:rsidRDefault="00BC76FD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0849E2">
      <w:pPr>
        <w:rPr>
          <w:rFonts w:ascii="Calibri" w:hAnsi="Calibri"/>
        </w:rPr>
      </w:pPr>
    </w:p>
    <w:p w:rsid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Dear applicant,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Default="000849E2" w:rsidP="000849E2">
      <w:pPr>
        <w:jc w:val="both"/>
        <w:rPr>
          <w:rFonts w:ascii="Calibri" w:hAnsi="Calibri" w:cs="Arial"/>
          <w:sz w:val="22"/>
          <w:szCs w:val="22"/>
        </w:rPr>
      </w:pPr>
      <w:r w:rsidRPr="000849E2">
        <w:rPr>
          <w:rFonts w:ascii="Calibri" w:hAnsi="Calibri" w:cs="Arial"/>
          <w:b/>
          <w:sz w:val="22"/>
          <w:szCs w:val="22"/>
        </w:rPr>
        <w:t xml:space="preserve">Project </w:t>
      </w:r>
      <w:proofErr w:type="gramStart"/>
      <w:r w:rsidRPr="000849E2">
        <w:rPr>
          <w:rFonts w:ascii="Calibri" w:hAnsi="Calibri" w:cs="Arial"/>
          <w:b/>
          <w:sz w:val="22"/>
          <w:szCs w:val="22"/>
        </w:rPr>
        <w:t xml:space="preserve">Manager </w:t>
      </w:r>
      <w:r>
        <w:rPr>
          <w:rFonts w:ascii="Calibri" w:hAnsi="Calibri" w:cs="Arial"/>
          <w:b/>
          <w:sz w:val="22"/>
          <w:szCs w:val="22"/>
        </w:rPr>
        <w:t>:</w:t>
      </w:r>
      <w:proofErr w:type="gramEnd"/>
      <w:r w:rsidRPr="000849E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 w:rsidRPr="000849E2">
        <w:rPr>
          <w:rFonts w:ascii="Calibri" w:hAnsi="Calibri" w:cs="Arial"/>
          <w:b/>
          <w:sz w:val="22"/>
          <w:szCs w:val="22"/>
        </w:rPr>
        <w:t>Combatting Violence and Abuse in BAMER Communities</w:t>
      </w:r>
    </w:p>
    <w:p w:rsidR="000849E2" w:rsidRPr="009C2C60" w:rsidRDefault="000849E2" w:rsidP="000849E2">
      <w:pPr>
        <w:ind w:left="720" w:firstLine="720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including</w:t>
      </w:r>
      <w:proofErr w:type="gramEnd"/>
      <w:r>
        <w:rPr>
          <w:rFonts w:ascii="Calibri" w:hAnsi="Calibri" w:cs="Arial"/>
          <w:sz w:val="22"/>
          <w:szCs w:val="22"/>
        </w:rPr>
        <w:t xml:space="preserve"> Modern Slavery, Human Trafficking and Sexual Exploitation)</w:t>
      </w:r>
    </w:p>
    <w:p w:rsidR="000849E2" w:rsidRPr="000849E2" w:rsidRDefault="000849E2" w:rsidP="000849E2">
      <w:pPr>
        <w:rPr>
          <w:rFonts w:ascii="Calibri" w:hAnsi="Calibri"/>
          <w:b/>
        </w:rPr>
      </w:pP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Thank you for your interest in the above post.   Included in this pack is the following material: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•</w:t>
      </w:r>
      <w:r w:rsidRPr="000849E2">
        <w:rPr>
          <w:rFonts w:ascii="Calibri" w:hAnsi="Calibri"/>
        </w:rPr>
        <w:tab/>
        <w:t>Job description</w:t>
      </w: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•</w:t>
      </w:r>
      <w:r w:rsidRPr="000849E2">
        <w:rPr>
          <w:rFonts w:ascii="Calibri" w:hAnsi="Calibri"/>
        </w:rPr>
        <w:tab/>
        <w:t>Person Specification</w:t>
      </w: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•</w:t>
      </w:r>
      <w:r w:rsidRPr="000849E2">
        <w:rPr>
          <w:rFonts w:ascii="Calibri" w:hAnsi="Calibri"/>
        </w:rPr>
        <w:tab/>
        <w:t>Application form</w:t>
      </w: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•</w:t>
      </w:r>
      <w:r w:rsidRPr="000849E2">
        <w:rPr>
          <w:rFonts w:ascii="Calibri" w:hAnsi="Calibri"/>
        </w:rPr>
        <w:tab/>
        <w:t>Equal Opportunities Monitoring Form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Please note that the deadline for receipt of applications is Friday 17</w:t>
      </w:r>
      <w:r w:rsidRPr="000849E2">
        <w:rPr>
          <w:rFonts w:ascii="Calibri" w:hAnsi="Calibri"/>
          <w:vertAlign w:val="superscript"/>
        </w:rPr>
        <w:t>th</w:t>
      </w:r>
      <w:r w:rsidRPr="000849E2">
        <w:rPr>
          <w:rFonts w:ascii="Calibri" w:hAnsi="Calibri"/>
        </w:rPr>
        <w:t xml:space="preserve"> November 2017 at 5pm.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proofErr w:type="gramStart"/>
      <w:r w:rsidRPr="000849E2">
        <w:rPr>
          <w:rFonts w:ascii="Calibri" w:hAnsi="Calibri"/>
        </w:rPr>
        <w:t>Applications by email only.</w:t>
      </w:r>
      <w:proofErr w:type="gramEnd"/>
      <w:r w:rsidRPr="000849E2">
        <w:rPr>
          <w:rFonts w:ascii="Calibri" w:hAnsi="Calibri"/>
        </w:rPr>
        <w:t xml:space="preserve"> 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Late applications cannot be considered.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 xml:space="preserve">If you have been short-listed for this post we will write to you confirming an interview time as soon as possible after the closing date.  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For an informal chat about the post please contact Nicola Lambe (Chief Executive) on 0114 2755740.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 xml:space="preserve">If you do not receive a letter inviting you for interview, then you have not been successful on this occasion.  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 xml:space="preserve">Please submit your application to </w:t>
      </w:r>
      <w:hyperlink r:id="rId7" w:history="1">
        <w:r w:rsidRPr="000849E2">
          <w:rPr>
            <w:rFonts w:ascii="Calibri" w:hAnsi="Calibri"/>
            <w:color w:val="0000FF" w:themeColor="hyperlink"/>
            <w:u w:val="single"/>
          </w:rPr>
          <w:t>r.claringbull@ashianasheffield.org</w:t>
        </w:r>
      </w:hyperlink>
      <w:r w:rsidRPr="000849E2">
        <w:rPr>
          <w:rFonts w:ascii="Calibri" w:hAnsi="Calibri"/>
        </w:rPr>
        <w:t xml:space="preserve"> .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Yours sincerely,</w:t>
      </w: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Nicola Lambe</w:t>
      </w:r>
    </w:p>
    <w:p w:rsidR="000849E2" w:rsidRPr="000849E2" w:rsidRDefault="000849E2" w:rsidP="000849E2">
      <w:pPr>
        <w:rPr>
          <w:rFonts w:ascii="Calibri" w:hAnsi="Calibri"/>
        </w:rPr>
      </w:pPr>
      <w:r w:rsidRPr="000849E2">
        <w:rPr>
          <w:rFonts w:ascii="Calibri" w:hAnsi="Calibri"/>
        </w:rPr>
        <w:t>Chief Executive</w:t>
      </w: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0849E2" w:rsidRDefault="000849E2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BC76FD" w:rsidRDefault="00BC76FD" w:rsidP="00BC76FD">
      <w:pPr>
        <w:jc w:val="both"/>
        <w:rPr>
          <w:rFonts w:ascii="Calibri" w:hAnsi="Calibri" w:cs="Arial"/>
          <w:sz w:val="22"/>
          <w:szCs w:val="22"/>
        </w:rPr>
      </w:pPr>
      <w:r w:rsidRPr="00BC76FD">
        <w:rPr>
          <w:rFonts w:ascii="Calibri" w:hAnsi="Calibri" w:cs="Arial"/>
          <w:b/>
          <w:sz w:val="22"/>
          <w:szCs w:val="22"/>
        </w:rPr>
        <w:lastRenderedPageBreak/>
        <w:t xml:space="preserve">Job Title: </w:t>
      </w:r>
      <w:r w:rsidRPr="00BC76FD">
        <w:rPr>
          <w:rFonts w:ascii="Calibri" w:hAnsi="Calibri" w:cs="Arial"/>
          <w:b/>
          <w:sz w:val="22"/>
          <w:szCs w:val="22"/>
        </w:rPr>
        <w:tab/>
      </w:r>
      <w:r w:rsidRPr="000849E2">
        <w:rPr>
          <w:rFonts w:ascii="Calibri" w:hAnsi="Calibri" w:cs="Arial"/>
          <w:b/>
          <w:sz w:val="22"/>
          <w:szCs w:val="22"/>
        </w:rPr>
        <w:t xml:space="preserve">Project Manager – Combatting </w:t>
      </w:r>
      <w:r w:rsidR="009C2C60" w:rsidRPr="000849E2">
        <w:rPr>
          <w:rFonts w:ascii="Calibri" w:hAnsi="Calibri" w:cs="Arial"/>
          <w:b/>
          <w:sz w:val="22"/>
          <w:szCs w:val="22"/>
        </w:rPr>
        <w:t>Violence and Abuse in BAMER Communities</w:t>
      </w:r>
    </w:p>
    <w:p w:rsidR="009C2C60" w:rsidRPr="009C2C60" w:rsidRDefault="009C2C60" w:rsidP="00BC76FD">
      <w:pPr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(</w:t>
      </w:r>
      <w:proofErr w:type="gramStart"/>
      <w:r w:rsidR="00261200">
        <w:rPr>
          <w:rFonts w:ascii="Calibri" w:hAnsi="Calibri" w:cs="Arial"/>
          <w:sz w:val="22"/>
          <w:szCs w:val="22"/>
        </w:rPr>
        <w:t>including</w:t>
      </w:r>
      <w:proofErr w:type="gramEnd"/>
      <w:r w:rsidR="0026120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Modern Slavery</w:t>
      </w:r>
      <w:r w:rsidR="00CD1C45">
        <w:rPr>
          <w:rFonts w:ascii="Calibri" w:hAnsi="Calibri" w:cs="Arial"/>
          <w:sz w:val="22"/>
          <w:szCs w:val="22"/>
        </w:rPr>
        <w:t>, Human Trafficking</w:t>
      </w:r>
      <w:r>
        <w:rPr>
          <w:rFonts w:ascii="Calibri" w:hAnsi="Calibri" w:cs="Arial"/>
          <w:sz w:val="22"/>
          <w:szCs w:val="22"/>
        </w:rPr>
        <w:t xml:space="preserve"> and Sexual Exploitation)</w:t>
      </w:r>
    </w:p>
    <w:p w:rsidR="00BC76FD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</w:p>
    <w:p w:rsidR="00BC76FD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  <w:r w:rsidRPr="009C2C60">
        <w:rPr>
          <w:rFonts w:ascii="Calibri" w:hAnsi="Calibri" w:cs="Arial"/>
          <w:b/>
          <w:sz w:val="22"/>
          <w:szCs w:val="22"/>
        </w:rPr>
        <w:t>Reporting to:</w:t>
      </w:r>
      <w:r w:rsidRPr="009C2C60">
        <w:rPr>
          <w:rFonts w:ascii="Calibri" w:hAnsi="Calibri" w:cs="Arial"/>
          <w:sz w:val="22"/>
          <w:szCs w:val="22"/>
        </w:rPr>
        <w:t xml:space="preserve"> </w:t>
      </w:r>
      <w:r w:rsidRPr="009C2C60">
        <w:rPr>
          <w:rFonts w:ascii="Calibri" w:hAnsi="Calibri" w:cs="Arial"/>
          <w:sz w:val="22"/>
          <w:szCs w:val="22"/>
        </w:rPr>
        <w:tab/>
        <w:t>Chief Executive</w:t>
      </w:r>
    </w:p>
    <w:p w:rsidR="00D74024" w:rsidRPr="009C2C60" w:rsidRDefault="00D74024" w:rsidP="00BC76FD">
      <w:pPr>
        <w:jc w:val="both"/>
        <w:rPr>
          <w:rFonts w:ascii="Calibri" w:hAnsi="Calibri" w:cs="Arial"/>
          <w:sz w:val="22"/>
          <w:szCs w:val="22"/>
        </w:rPr>
      </w:pPr>
    </w:p>
    <w:p w:rsidR="00D74024" w:rsidRPr="009C2C60" w:rsidRDefault="00D74024" w:rsidP="00BC76FD">
      <w:pPr>
        <w:jc w:val="both"/>
        <w:rPr>
          <w:rFonts w:ascii="Calibri" w:hAnsi="Calibri" w:cs="Arial"/>
          <w:sz w:val="22"/>
          <w:szCs w:val="22"/>
        </w:rPr>
      </w:pPr>
      <w:r w:rsidRPr="009C2C60">
        <w:rPr>
          <w:rFonts w:ascii="Calibri" w:hAnsi="Calibri" w:cs="Arial"/>
          <w:b/>
          <w:sz w:val="22"/>
          <w:szCs w:val="22"/>
        </w:rPr>
        <w:t>Direct Reports:</w:t>
      </w:r>
      <w:r w:rsidRPr="009C2C60">
        <w:rPr>
          <w:rFonts w:ascii="Calibri" w:hAnsi="Calibri" w:cs="Arial"/>
          <w:sz w:val="22"/>
          <w:szCs w:val="22"/>
        </w:rPr>
        <w:tab/>
        <w:t>Project Support Workers and Project Training Officer</w:t>
      </w:r>
    </w:p>
    <w:p w:rsidR="00BC76FD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</w:p>
    <w:p w:rsidR="00BC76FD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  <w:r w:rsidRPr="009C2C60">
        <w:rPr>
          <w:rFonts w:ascii="Calibri" w:hAnsi="Calibri" w:cs="Arial"/>
          <w:b/>
          <w:sz w:val="22"/>
          <w:szCs w:val="22"/>
        </w:rPr>
        <w:t xml:space="preserve">Salary: </w:t>
      </w:r>
      <w:r w:rsidRPr="009C2C60">
        <w:rPr>
          <w:rFonts w:ascii="Calibri" w:hAnsi="Calibri" w:cs="Arial"/>
          <w:b/>
          <w:sz w:val="22"/>
          <w:szCs w:val="22"/>
        </w:rPr>
        <w:tab/>
      </w:r>
      <w:r w:rsidRPr="009C2C60">
        <w:rPr>
          <w:rFonts w:ascii="Calibri" w:hAnsi="Calibri" w:cs="Arial"/>
          <w:sz w:val="22"/>
          <w:szCs w:val="22"/>
        </w:rPr>
        <w:tab/>
      </w:r>
      <w:r w:rsidR="00C468E9" w:rsidRPr="009C2C60">
        <w:rPr>
          <w:rFonts w:ascii="Calibri" w:hAnsi="Calibri" w:cs="Arial"/>
          <w:sz w:val="22"/>
          <w:szCs w:val="22"/>
          <w:lang w:eastAsia="en-GB"/>
        </w:rPr>
        <w:t>£</w:t>
      </w:r>
      <w:r w:rsidRPr="009C2C60">
        <w:rPr>
          <w:rFonts w:ascii="Calibri" w:hAnsi="Calibri" w:cs="Arial"/>
          <w:sz w:val="22"/>
          <w:szCs w:val="22"/>
          <w:lang w:eastAsia="en-GB"/>
        </w:rPr>
        <w:t>24,000</w:t>
      </w:r>
      <w:r w:rsidR="009C2C60" w:rsidRPr="009C2C60">
        <w:rPr>
          <w:rFonts w:ascii="Calibri" w:hAnsi="Calibri" w:cs="Arial"/>
          <w:sz w:val="22"/>
          <w:szCs w:val="22"/>
          <w:lang w:eastAsia="en-GB"/>
        </w:rPr>
        <w:t>-£26,000</w:t>
      </w:r>
      <w:r w:rsidRPr="009C2C60">
        <w:rPr>
          <w:rFonts w:ascii="Calibri" w:hAnsi="Calibri" w:cs="Arial"/>
          <w:sz w:val="22"/>
          <w:szCs w:val="22"/>
          <w:lang w:eastAsia="en-GB"/>
        </w:rPr>
        <w:t>pa (pro rata)</w:t>
      </w:r>
    </w:p>
    <w:p w:rsidR="00BC76FD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</w:p>
    <w:p w:rsidR="001209B3" w:rsidRPr="009C2C60" w:rsidRDefault="00BC76FD" w:rsidP="00BC76FD">
      <w:pPr>
        <w:jc w:val="both"/>
        <w:rPr>
          <w:rFonts w:ascii="Calibri" w:hAnsi="Calibri" w:cs="Arial"/>
          <w:sz w:val="22"/>
          <w:szCs w:val="22"/>
        </w:rPr>
      </w:pPr>
      <w:r w:rsidRPr="009C2C60">
        <w:rPr>
          <w:rFonts w:ascii="Calibri" w:hAnsi="Calibri" w:cs="Arial"/>
          <w:b/>
          <w:sz w:val="22"/>
          <w:szCs w:val="22"/>
        </w:rPr>
        <w:t>Hours:</w:t>
      </w:r>
      <w:r w:rsidRPr="009C2C60">
        <w:rPr>
          <w:rFonts w:ascii="Calibri" w:hAnsi="Calibri" w:cs="Arial"/>
          <w:b/>
          <w:sz w:val="22"/>
          <w:szCs w:val="22"/>
        </w:rPr>
        <w:tab/>
      </w:r>
      <w:r w:rsidRPr="009C2C60">
        <w:rPr>
          <w:rFonts w:ascii="Calibri" w:hAnsi="Calibri" w:cs="Arial"/>
          <w:sz w:val="22"/>
          <w:szCs w:val="22"/>
        </w:rPr>
        <w:tab/>
      </w:r>
      <w:r w:rsidR="00102346" w:rsidRPr="009C2C60">
        <w:rPr>
          <w:rFonts w:ascii="Calibri" w:hAnsi="Calibri" w:cs="Arial"/>
          <w:sz w:val="22"/>
          <w:szCs w:val="22"/>
        </w:rPr>
        <w:t>2</w:t>
      </w:r>
      <w:r w:rsidR="00EA30B1" w:rsidRPr="009C2C60">
        <w:rPr>
          <w:rFonts w:ascii="Calibri" w:hAnsi="Calibri" w:cs="Arial"/>
          <w:sz w:val="22"/>
          <w:szCs w:val="22"/>
        </w:rPr>
        <w:t>1</w:t>
      </w:r>
      <w:r w:rsidRPr="009C2C60">
        <w:rPr>
          <w:rFonts w:ascii="Calibri" w:hAnsi="Calibri" w:cs="Arial"/>
          <w:sz w:val="22"/>
          <w:szCs w:val="22"/>
        </w:rPr>
        <w:t xml:space="preserve"> hours per week </w:t>
      </w:r>
      <w:r w:rsidR="00CD1C45">
        <w:rPr>
          <w:rFonts w:ascii="Calibri" w:hAnsi="Calibri" w:cs="Arial"/>
          <w:sz w:val="22"/>
          <w:szCs w:val="22"/>
        </w:rPr>
        <w:t>(future potential to become full time)</w:t>
      </w:r>
    </w:p>
    <w:p w:rsidR="00BC76FD" w:rsidRPr="00CA1D8B" w:rsidRDefault="00BC76FD" w:rsidP="00BC76FD">
      <w:pPr>
        <w:jc w:val="both"/>
        <w:rPr>
          <w:rFonts w:ascii="Calibri" w:hAnsi="Calibri" w:cs="Arial"/>
          <w:b/>
          <w:sz w:val="22"/>
          <w:szCs w:val="22"/>
        </w:rPr>
      </w:pPr>
    </w:p>
    <w:p w:rsidR="00D74024" w:rsidRPr="00CA1D8B" w:rsidRDefault="00BC76FD" w:rsidP="00BC76FD">
      <w:pPr>
        <w:jc w:val="both"/>
        <w:rPr>
          <w:rFonts w:ascii="Calibri" w:hAnsi="Calibri" w:cs="Arial"/>
          <w:b/>
          <w:sz w:val="22"/>
          <w:szCs w:val="22"/>
        </w:rPr>
      </w:pPr>
      <w:r w:rsidRPr="00CA1D8B">
        <w:rPr>
          <w:rFonts w:ascii="Calibri" w:hAnsi="Calibri" w:cs="Arial"/>
          <w:b/>
          <w:sz w:val="22"/>
          <w:szCs w:val="22"/>
        </w:rPr>
        <w:t>Location:</w:t>
      </w:r>
      <w:r w:rsidRPr="00CA1D8B">
        <w:rPr>
          <w:rFonts w:ascii="Calibri" w:hAnsi="Calibri" w:cs="Arial"/>
          <w:b/>
          <w:sz w:val="22"/>
          <w:szCs w:val="22"/>
        </w:rPr>
        <w:tab/>
      </w:r>
      <w:r w:rsidRPr="00CA1D8B">
        <w:rPr>
          <w:rFonts w:ascii="Calibri" w:hAnsi="Calibri" w:cs="Arial"/>
          <w:sz w:val="22"/>
          <w:szCs w:val="22"/>
        </w:rPr>
        <w:t xml:space="preserve">Based in </w:t>
      </w:r>
      <w:r w:rsidR="007650A2">
        <w:rPr>
          <w:rFonts w:ascii="Calibri" w:hAnsi="Calibri" w:cs="Arial"/>
          <w:sz w:val="22"/>
          <w:szCs w:val="22"/>
        </w:rPr>
        <w:t>Hull</w:t>
      </w:r>
      <w:r w:rsidRPr="00CA1D8B">
        <w:rPr>
          <w:rFonts w:ascii="Calibri" w:hAnsi="Calibri" w:cs="Arial"/>
          <w:sz w:val="22"/>
          <w:szCs w:val="22"/>
        </w:rPr>
        <w:t xml:space="preserve">, </w:t>
      </w:r>
      <w:r w:rsidR="007650A2">
        <w:rPr>
          <w:rFonts w:ascii="Calibri" w:hAnsi="Calibri" w:cs="Arial"/>
          <w:sz w:val="22"/>
          <w:szCs w:val="22"/>
        </w:rPr>
        <w:t>with occasional regional</w:t>
      </w:r>
      <w:r w:rsidR="00825D0B">
        <w:rPr>
          <w:rFonts w:asciiTheme="minorHAnsi" w:hAnsiTheme="minorHAnsi" w:cs="Arial"/>
          <w:sz w:val="22"/>
          <w:szCs w:val="22"/>
        </w:rPr>
        <w:t xml:space="preserve"> </w:t>
      </w:r>
      <w:r w:rsidR="006D0076" w:rsidRPr="00CA1D8B">
        <w:rPr>
          <w:rFonts w:ascii="Calibri" w:hAnsi="Calibri" w:cs="Arial"/>
          <w:sz w:val="22"/>
          <w:szCs w:val="22"/>
        </w:rPr>
        <w:t>and national travel</w:t>
      </w:r>
      <w:r w:rsidRPr="00CA1D8B">
        <w:rPr>
          <w:rFonts w:ascii="Calibri" w:hAnsi="Calibri" w:cs="Arial"/>
          <w:b/>
          <w:sz w:val="22"/>
          <w:szCs w:val="22"/>
        </w:rPr>
        <w:t xml:space="preserve"> </w:t>
      </w:r>
    </w:p>
    <w:p w:rsidR="00BC76FD" w:rsidRDefault="00825D0B" w:rsidP="00D53623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EA04C1" w:rsidRPr="0023168E" w:rsidRDefault="00EA04C1" w:rsidP="00D53623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3168E">
        <w:rPr>
          <w:rFonts w:asciiTheme="minorHAnsi" w:hAnsiTheme="minorHAnsi" w:cs="Arial"/>
          <w:b/>
          <w:sz w:val="22"/>
          <w:szCs w:val="22"/>
        </w:rPr>
        <w:t>Purpose of the Role</w:t>
      </w:r>
    </w:p>
    <w:p w:rsidR="008B0E81" w:rsidRPr="0023168E" w:rsidRDefault="008B0E81" w:rsidP="008B0E81">
      <w:pPr>
        <w:jc w:val="both"/>
        <w:rPr>
          <w:rFonts w:asciiTheme="minorHAnsi" w:hAnsiTheme="minorHAnsi" w:cs="Arial"/>
          <w:sz w:val="22"/>
          <w:szCs w:val="22"/>
        </w:rPr>
      </w:pPr>
    </w:p>
    <w:p w:rsidR="007650A2" w:rsidRPr="00EA30B1" w:rsidRDefault="007650A2" w:rsidP="008B0E81">
      <w:pPr>
        <w:jc w:val="both"/>
        <w:rPr>
          <w:rFonts w:asciiTheme="minorHAnsi" w:hAnsiTheme="minorHAnsi" w:cs="Calibri"/>
          <w:snapToGrid w:val="0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</w:rPr>
        <w:t xml:space="preserve">The role is part of an exciting new project in Hull, aiming to develop upon our existing work with </w:t>
      </w:r>
      <w:r w:rsidR="00EA30B1"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women who are victims (or potential victims) of modern slavery, human trafficking and sexual exploitation </w:t>
      </w:r>
      <w:r w:rsidR="009C2C60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in </w:t>
      </w:r>
      <w:r w:rsidR="00EA30B1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Humberside </w:t>
      </w:r>
      <w:r>
        <w:rPr>
          <w:rFonts w:asciiTheme="minorHAnsi" w:hAnsiTheme="minorHAnsi" w:cs="Arial"/>
          <w:sz w:val="22"/>
          <w:szCs w:val="22"/>
        </w:rPr>
        <w:t>and</w:t>
      </w:r>
      <w:r w:rsidR="009C2C60">
        <w:rPr>
          <w:rFonts w:asciiTheme="minorHAnsi" w:hAnsiTheme="minorHAnsi" w:cs="Arial"/>
          <w:sz w:val="22"/>
          <w:szCs w:val="22"/>
        </w:rPr>
        <w:t xml:space="preserve"> to further</w:t>
      </w:r>
      <w:r>
        <w:rPr>
          <w:rFonts w:asciiTheme="minorHAnsi" w:hAnsiTheme="minorHAnsi" w:cs="Arial"/>
          <w:sz w:val="22"/>
          <w:szCs w:val="22"/>
        </w:rPr>
        <w:t xml:space="preserve"> enhance our services to women</w:t>
      </w:r>
      <w:r w:rsidR="00EA30B1">
        <w:rPr>
          <w:rFonts w:asciiTheme="minorHAnsi" w:hAnsiTheme="minorHAnsi" w:cs="Arial"/>
          <w:sz w:val="22"/>
          <w:szCs w:val="22"/>
        </w:rPr>
        <w:t xml:space="preserve"> whose lives are affected by violence and abuse within </w:t>
      </w:r>
      <w:r>
        <w:rPr>
          <w:rFonts w:asciiTheme="minorHAnsi" w:hAnsiTheme="minorHAnsi" w:cs="Arial"/>
          <w:sz w:val="22"/>
          <w:szCs w:val="22"/>
        </w:rPr>
        <w:t xml:space="preserve">existing and emerging BAMER communities in Hull. </w:t>
      </w:r>
      <w:r w:rsidR="008B0E81" w:rsidRPr="0023168E">
        <w:rPr>
          <w:rFonts w:asciiTheme="minorHAnsi" w:hAnsiTheme="minorHAnsi" w:cs="Arial"/>
          <w:sz w:val="22"/>
          <w:szCs w:val="22"/>
        </w:rPr>
        <w:t xml:space="preserve"> </w:t>
      </w:r>
    </w:p>
    <w:p w:rsidR="007650A2" w:rsidRDefault="007650A2" w:rsidP="008B0E81">
      <w:pPr>
        <w:jc w:val="both"/>
        <w:rPr>
          <w:rFonts w:asciiTheme="minorHAnsi" w:hAnsiTheme="minorHAnsi" w:cs="Arial"/>
          <w:sz w:val="22"/>
          <w:szCs w:val="22"/>
        </w:rPr>
      </w:pPr>
    </w:p>
    <w:p w:rsidR="00EA30B1" w:rsidRDefault="007650A2" w:rsidP="008B0E81">
      <w:pPr>
        <w:jc w:val="both"/>
        <w:rPr>
          <w:rFonts w:asciiTheme="minorHAnsi" w:hAnsiTheme="minorHAnsi" w:cs="Calibri"/>
          <w:snapToGrid w:val="0"/>
          <w:sz w:val="22"/>
          <w:szCs w:val="22"/>
          <w:lang w:eastAsia="en-GB"/>
        </w:rPr>
      </w:pPr>
      <w:r w:rsidRPr="007650A2">
        <w:rPr>
          <w:rFonts w:asciiTheme="minorHAnsi" w:hAnsiTheme="minorHAnsi" w:cs="Arial"/>
          <w:sz w:val="22"/>
          <w:szCs w:val="22"/>
        </w:rPr>
        <w:t>The existing p</w:t>
      </w:r>
      <w:r w:rsidR="008B0E81" w:rsidRPr="007650A2">
        <w:rPr>
          <w:rFonts w:asciiTheme="minorHAnsi" w:hAnsiTheme="minorHAnsi" w:cs="Arial"/>
          <w:sz w:val="22"/>
          <w:szCs w:val="22"/>
        </w:rPr>
        <w:t xml:space="preserve">roject, funded by the Big Lottery </w:t>
      </w:r>
      <w:r w:rsidR="008B0E81"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>develop</w:t>
      </w:r>
      <w:r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>s</w:t>
      </w:r>
      <w:r w:rsidR="008B0E81"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 skills, knowledge, responses and services to women who are victims (or potent</w:t>
      </w:r>
      <w:r w:rsidR="00BC76FD"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ial victims) of modern slavery, </w:t>
      </w:r>
      <w:r w:rsidR="008B0E81"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human trafficking </w:t>
      </w:r>
      <w:r w:rsidR="00EA30B1">
        <w:rPr>
          <w:rFonts w:asciiTheme="minorHAnsi" w:hAnsiTheme="minorHAnsi" w:cs="Calibri"/>
          <w:snapToGrid w:val="0"/>
          <w:sz w:val="22"/>
          <w:szCs w:val="22"/>
          <w:lang w:eastAsia="en-GB"/>
        </w:rPr>
        <w:t>and sexual exploitation.</w:t>
      </w:r>
    </w:p>
    <w:p w:rsidR="00EA30B1" w:rsidRDefault="00EA30B1" w:rsidP="008B0E81">
      <w:pPr>
        <w:jc w:val="both"/>
        <w:rPr>
          <w:rFonts w:asciiTheme="minorHAnsi" w:hAnsiTheme="minorHAnsi" w:cs="Calibri"/>
          <w:snapToGrid w:val="0"/>
          <w:sz w:val="22"/>
          <w:szCs w:val="22"/>
          <w:lang w:eastAsia="en-GB"/>
        </w:rPr>
      </w:pPr>
    </w:p>
    <w:p w:rsidR="008B0E81" w:rsidRPr="007650A2" w:rsidRDefault="007650A2" w:rsidP="008B0E81">
      <w:pPr>
        <w:jc w:val="both"/>
        <w:rPr>
          <w:rFonts w:asciiTheme="minorHAnsi" w:hAnsiTheme="minorHAnsi" w:cs="Calibri"/>
          <w:snapToGrid w:val="0"/>
          <w:sz w:val="22"/>
          <w:szCs w:val="22"/>
          <w:lang w:eastAsia="en-GB"/>
        </w:rPr>
      </w:pPr>
      <w:r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The newer element of the project will aim to develop wider services </w:t>
      </w:r>
      <w:r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to support women </w:t>
      </w:r>
      <w:r w:rsidR="00EA30B1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from BAMER communities </w:t>
      </w:r>
      <w:r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affected by </w:t>
      </w:r>
      <w:r w:rsidR="00EA30B1">
        <w:rPr>
          <w:rFonts w:asciiTheme="minorHAnsi" w:hAnsiTheme="minorHAnsi" w:cs="Calibri"/>
          <w:snapToGrid w:val="0"/>
          <w:sz w:val="22"/>
          <w:szCs w:val="22"/>
          <w:lang w:eastAsia="en-GB"/>
        </w:rPr>
        <w:t>violence and abuse most prevalent in those communities including Domestic Abuse, Forced Marri</w:t>
      </w:r>
      <w:bookmarkStart w:id="0" w:name="_GoBack"/>
      <w:bookmarkEnd w:id="0"/>
      <w:r w:rsidR="00EA30B1">
        <w:rPr>
          <w:rFonts w:asciiTheme="minorHAnsi" w:hAnsiTheme="minorHAnsi" w:cs="Calibri"/>
          <w:snapToGrid w:val="0"/>
          <w:sz w:val="22"/>
          <w:szCs w:val="22"/>
          <w:lang w:eastAsia="en-GB"/>
        </w:rPr>
        <w:t xml:space="preserve">age, Honour Based Violence and FGM.  The project development is </w:t>
      </w:r>
      <w:r w:rsidRPr="007650A2">
        <w:rPr>
          <w:rFonts w:asciiTheme="minorHAnsi" w:hAnsiTheme="minorHAnsi" w:cs="Calibri"/>
          <w:snapToGrid w:val="0"/>
          <w:sz w:val="22"/>
          <w:szCs w:val="22"/>
          <w:lang w:eastAsia="en-GB"/>
        </w:rPr>
        <w:t>based on need, feedback and demand in Hull.</w:t>
      </w:r>
    </w:p>
    <w:p w:rsidR="0023168E" w:rsidRPr="0023168E" w:rsidRDefault="008B0E81" w:rsidP="008B0E81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23168E">
        <w:rPr>
          <w:rFonts w:asciiTheme="minorHAnsi" w:hAnsiTheme="minorHAnsi" w:cs="Arial"/>
          <w:sz w:val="22"/>
          <w:szCs w:val="22"/>
        </w:rPr>
        <w:t>The post</w:t>
      </w:r>
      <w:r w:rsidRPr="008B0E81">
        <w:rPr>
          <w:rFonts w:asciiTheme="minorHAnsi" w:hAnsiTheme="minorHAnsi" w:cs="Arial"/>
          <w:sz w:val="22"/>
          <w:szCs w:val="22"/>
        </w:rPr>
        <w:t xml:space="preserve"> will involve building partnerships with key statutory and voluntary sector agencies</w:t>
      </w:r>
      <w:r w:rsidR="0023168E" w:rsidRPr="0023168E">
        <w:rPr>
          <w:rFonts w:asciiTheme="minorHAnsi" w:hAnsiTheme="minorHAnsi" w:cs="Arial"/>
          <w:sz w:val="22"/>
          <w:szCs w:val="22"/>
        </w:rPr>
        <w:t>, managing and coordinating support staff across the areas including the training and development officer, who will focus on delivering cross sector training and awareness sessions regionally and nationally</w:t>
      </w:r>
      <w:r w:rsidRPr="008B0E81">
        <w:rPr>
          <w:rFonts w:asciiTheme="minorHAnsi" w:hAnsiTheme="minorHAnsi" w:cs="Arial"/>
          <w:sz w:val="22"/>
          <w:szCs w:val="22"/>
        </w:rPr>
        <w:t xml:space="preserve">. </w:t>
      </w:r>
    </w:p>
    <w:p w:rsidR="008B0E81" w:rsidRPr="0023168E" w:rsidRDefault="008B0E81" w:rsidP="0023168E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8B0E81">
        <w:rPr>
          <w:rFonts w:asciiTheme="minorHAnsi" w:hAnsiTheme="minorHAnsi" w:cs="Arial"/>
          <w:sz w:val="22"/>
          <w:szCs w:val="22"/>
        </w:rPr>
        <w:t xml:space="preserve">The manager will also be responsible for submitting regular monitoring reports to the </w:t>
      </w:r>
      <w:r w:rsidRPr="0023168E">
        <w:rPr>
          <w:rFonts w:asciiTheme="minorHAnsi" w:hAnsiTheme="minorHAnsi" w:cs="Arial"/>
          <w:sz w:val="22"/>
          <w:szCs w:val="22"/>
        </w:rPr>
        <w:t>Ashiana board, Big Lottery</w:t>
      </w:r>
      <w:r w:rsidRPr="008B0E81">
        <w:rPr>
          <w:rFonts w:asciiTheme="minorHAnsi" w:hAnsiTheme="minorHAnsi" w:cs="Arial"/>
          <w:sz w:val="22"/>
          <w:szCs w:val="22"/>
        </w:rPr>
        <w:t xml:space="preserve"> and other bodies to report on progress and performance of the new service.  The manager will also work with existing</w:t>
      </w:r>
      <w:r w:rsidR="00874E55">
        <w:rPr>
          <w:rFonts w:asciiTheme="minorHAnsi" w:hAnsiTheme="minorHAnsi" w:cs="Arial"/>
          <w:sz w:val="22"/>
          <w:szCs w:val="22"/>
        </w:rPr>
        <w:t xml:space="preserve"> services to co-ordinate and enhance</w:t>
      </w:r>
      <w:r w:rsidRPr="008B0E81">
        <w:rPr>
          <w:rFonts w:asciiTheme="minorHAnsi" w:hAnsiTheme="minorHAnsi" w:cs="Arial"/>
          <w:sz w:val="22"/>
          <w:szCs w:val="22"/>
        </w:rPr>
        <w:t xml:space="preserve"> women’s p</w:t>
      </w:r>
      <w:r w:rsidR="0023168E" w:rsidRPr="0023168E">
        <w:rPr>
          <w:rFonts w:asciiTheme="minorHAnsi" w:hAnsiTheme="minorHAnsi" w:cs="Arial"/>
          <w:sz w:val="22"/>
          <w:szCs w:val="22"/>
        </w:rPr>
        <w:t>rovision in Yorkshire and Humberside.</w:t>
      </w:r>
    </w:p>
    <w:p w:rsidR="0023168E" w:rsidRPr="0023168E" w:rsidRDefault="0023168E" w:rsidP="0023168E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23168E">
        <w:rPr>
          <w:rFonts w:asciiTheme="minorHAnsi" w:hAnsiTheme="minorHAnsi" w:cs="Arial"/>
          <w:sz w:val="22"/>
          <w:szCs w:val="22"/>
        </w:rPr>
        <w:t>This will be achieved through a variety of methods as outlined below.</w:t>
      </w:r>
    </w:p>
    <w:p w:rsidR="0023168E" w:rsidRPr="0023168E" w:rsidRDefault="0023168E" w:rsidP="0023168E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23168E">
        <w:rPr>
          <w:rFonts w:asciiTheme="minorHAnsi" w:hAnsiTheme="minorHAnsi" w:cs="Arial"/>
          <w:b/>
          <w:sz w:val="22"/>
          <w:szCs w:val="22"/>
        </w:rPr>
        <w:t>Key Responsibilities</w:t>
      </w:r>
    </w:p>
    <w:p w:rsidR="00D53623" w:rsidRPr="0023168E" w:rsidRDefault="00D53623" w:rsidP="00D53623">
      <w:pPr>
        <w:spacing w:before="60" w:after="60"/>
        <w:rPr>
          <w:rFonts w:asciiTheme="minorHAnsi" w:hAnsiTheme="minorHAnsi" w:cs="Arial"/>
          <w:i/>
          <w:sz w:val="22"/>
          <w:szCs w:val="22"/>
        </w:rPr>
      </w:pPr>
      <w:r w:rsidRPr="0023168E">
        <w:rPr>
          <w:rFonts w:asciiTheme="minorHAnsi" w:hAnsiTheme="minorHAnsi" w:cs="Arial"/>
          <w:i/>
          <w:sz w:val="22"/>
          <w:szCs w:val="22"/>
        </w:rPr>
        <w:t>Service Management</w:t>
      </w:r>
    </w:p>
    <w:p w:rsidR="00D53623" w:rsidRPr="00BC76FD" w:rsidRDefault="00EA04C1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 xml:space="preserve">Implement </w:t>
      </w:r>
      <w:proofErr w:type="spellStart"/>
      <w:r w:rsidRPr="00BC76FD">
        <w:rPr>
          <w:rFonts w:asciiTheme="minorHAnsi" w:hAnsiTheme="minorHAnsi" w:cs="Arial"/>
          <w:sz w:val="22"/>
          <w:szCs w:val="22"/>
        </w:rPr>
        <w:t>Ashiana’s</w:t>
      </w:r>
      <w:proofErr w:type="spellEnd"/>
      <w:r w:rsidRPr="00BC76FD">
        <w:rPr>
          <w:rFonts w:asciiTheme="minorHAnsi" w:hAnsiTheme="minorHAnsi" w:cs="Arial"/>
          <w:sz w:val="22"/>
          <w:szCs w:val="22"/>
        </w:rPr>
        <w:t xml:space="preserve"> Business Plan and ensure continuous improvement of the service. 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Liai</w:t>
      </w:r>
      <w:r w:rsidR="00874E55">
        <w:rPr>
          <w:rFonts w:asciiTheme="minorHAnsi" w:hAnsiTheme="minorHAnsi" w:cs="Arial"/>
          <w:sz w:val="22"/>
          <w:szCs w:val="22"/>
        </w:rPr>
        <w:t>se with key stakeholders</w:t>
      </w:r>
      <w:r w:rsidRPr="00BC76FD">
        <w:rPr>
          <w:rFonts w:asciiTheme="minorHAnsi" w:hAnsiTheme="minorHAnsi" w:cs="Arial"/>
          <w:sz w:val="22"/>
          <w:szCs w:val="22"/>
        </w:rPr>
        <w:t xml:space="preserve"> in order to ensure that women are referred to the project appropriately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Establish and participate in relevant strategic and operational networks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oversee the management of risk within the team, including making decisions about accepting women to the project in accordance with Ashiana policies.</w:t>
      </w:r>
    </w:p>
    <w:p w:rsidR="00EA04C1" w:rsidRPr="00BC76FD" w:rsidRDefault="00D53623" w:rsidP="00BC76F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lastRenderedPageBreak/>
        <w:t>Develop and maintain effective partnerships with local agencies delivering services for women in order to enhance service delivery through signposting opportunities. This will include putting in place information sharing arrangements.</w:t>
      </w:r>
      <w:r w:rsidR="00EA04C1" w:rsidRPr="00BC76FD">
        <w:rPr>
          <w:rFonts w:asciiTheme="minorHAnsi" w:hAnsiTheme="minorHAnsi" w:cs="Arial"/>
          <w:sz w:val="22"/>
          <w:szCs w:val="22"/>
        </w:rPr>
        <w:t xml:space="preserve"> </w:t>
      </w:r>
    </w:p>
    <w:p w:rsidR="00D53623" w:rsidRPr="00BC76FD" w:rsidRDefault="00EA04C1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represent Ashiana at local, regional and national level and to develop effective inter-agency working.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Responsibility for maintaining standards of services to women in line with Ashiana requirements, including the practical implementation of equal opportunities policies.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encourage participation of women in relevant decision-making affecting the running of the project in line with the service user involvement practices.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Responsibility for supporting and implementing Health and Safety guidelines in relation to support workers and women as far as is reasonably practical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Responsibility for completing monitoring reports for Ashiana Board, the National Lottery and other bodies as required.</w:t>
      </w:r>
    </w:p>
    <w:p w:rsidR="00D53623" w:rsidRPr="00874E55" w:rsidRDefault="00D53623" w:rsidP="00874E55">
      <w:pPr>
        <w:spacing w:before="60" w:after="60" w:line="276" w:lineRule="auto"/>
        <w:ind w:right="-1"/>
        <w:rPr>
          <w:rFonts w:asciiTheme="minorHAnsi" w:hAnsiTheme="minorHAnsi" w:cs="Arial"/>
          <w:i/>
          <w:sz w:val="22"/>
          <w:szCs w:val="22"/>
        </w:rPr>
      </w:pPr>
      <w:r w:rsidRPr="00874E55">
        <w:rPr>
          <w:rFonts w:asciiTheme="minorHAnsi" w:hAnsiTheme="minorHAnsi" w:cs="Arial"/>
          <w:i/>
          <w:sz w:val="22"/>
          <w:szCs w:val="22"/>
        </w:rPr>
        <w:t>Leadership</w:t>
      </w:r>
    </w:p>
    <w:p w:rsidR="005157E5" w:rsidRDefault="005157E5" w:rsidP="005157E5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5157E5">
        <w:rPr>
          <w:rFonts w:asciiTheme="minorHAnsi" w:hAnsiTheme="minorHAnsi" w:cs="Arial"/>
          <w:sz w:val="22"/>
          <w:szCs w:val="22"/>
        </w:rPr>
        <w:t>Manage the delivery team, ensuring they are working well as a team with a clear understanding of strategic goals and the associated tasks relevant to their respective roles.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 xml:space="preserve">To have overall responsibility for the planning and monitoring of support worker workloads to ensure that the team meets targets. 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Support, direct and supervise project staff, which will include overseeing and monitoring performance and contributing to the identification of training needs.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participate in supervision and appraisal procedures and co-ordinate team training and development activities</w:t>
      </w:r>
    </w:p>
    <w:p w:rsidR="0023168E" w:rsidRPr="00BC76FD" w:rsidRDefault="0023168E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manage and support the projects training and development element, including quality assurance of programmes as well as delivery where appropriate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>To manage and account for the projects finances including monitoring expenditure against budgets, banking, petty cash accounting and keeping such financial records as required</w:t>
      </w:r>
    </w:p>
    <w:p w:rsidR="00D53623" w:rsidRPr="00BC76FD" w:rsidRDefault="00D53623" w:rsidP="00BC76FD">
      <w:pPr>
        <w:pStyle w:val="ListParagraph"/>
        <w:numPr>
          <w:ilvl w:val="0"/>
          <w:numId w:val="5"/>
        </w:numPr>
        <w:tabs>
          <w:tab w:val="num" w:pos="432"/>
        </w:tabs>
        <w:spacing w:line="276" w:lineRule="auto"/>
        <w:ind w:right="-1"/>
        <w:rPr>
          <w:rFonts w:asciiTheme="minorHAnsi" w:hAnsiTheme="minorHAnsi" w:cs="Arial"/>
          <w:sz w:val="22"/>
          <w:szCs w:val="22"/>
        </w:rPr>
      </w:pPr>
      <w:r w:rsidRPr="00BC76FD">
        <w:rPr>
          <w:rFonts w:asciiTheme="minorHAnsi" w:hAnsiTheme="minorHAnsi" w:cs="Arial"/>
          <w:sz w:val="22"/>
          <w:szCs w:val="22"/>
        </w:rPr>
        <w:t xml:space="preserve">To work in partnership with </w:t>
      </w:r>
      <w:r w:rsidR="00993DE7" w:rsidRPr="00BC76FD">
        <w:rPr>
          <w:rFonts w:asciiTheme="minorHAnsi" w:hAnsiTheme="minorHAnsi" w:cs="Arial"/>
          <w:sz w:val="22"/>
          <w:szCs w:val="22"/>
        </w:rPr>
        <w:t>Ashiana</w:t>
      </w:r>
      <w:r w:rsidR="00B6014C">
        <w:rPr>
          <w:rFonts w:asciiTheme="minorHAnsi" w:hAnsiTheme="minorHAnsi" w:cs="Arial"/>
          <w:sz w:val="22"/>
          <w:szCs w:val="22"/>
        </w:rPr>
        <w:t xml:space="preserve"> CEO to </w:t>
      </w:r>
      <w:r w:rsidRPr="00BC76FD">
        <w:rPr>
          <w:rFonts w:asciiTheme="minorHAnsi" w:hAnsiTheme="minorHAnsi" w:cs="Arial"/>
          <w:sz w:val="22"/>
          <w:szCs w:val="22"/>
        </w:rPr>
        <w:t xml:space="preserve">develop and deliver </w:t>
      </w:r>
      <w:r w:rsidR="00993DE7" w:rsidRPr="00BC76FD">
        <w:rPr>
          <w:rFonts w:asciiTheme="minorHAnsi" w:hAnsiTheme="minorHAnsi" w:cs="Arial"/>
          <w:sz w:val="22"/>
          <w:szCs w:val="22"/>
        </w:rPr>
        <w:t>sustainability for the project</w:t>
      </w:r>
    </w:p>
    <w:p w:rsidR="008F47EE" w:rsidRPr="0023168E" w:rsidRDefault="008F47EE">
      <w:pPr>
        <w:rPr>
          <w:rFonts w:asciiTheme="minorHAnsi" w:hAnsiTheme="minorHAnsi"/>
          <w:sz w:val="22"/>
          <w:szCs w:val="22"/>
        </w:rPr>
      </w:pPr>
    </w:p>
    <w:p w:rsidR="0023168E" w:rsidRPr="0023168E" w:rsidRDefault="0023168E">
      <w:pPr>
        <w:rPr>
          <w:rFonts w:asciiTheme="minorHAnsi" w:hAnsiTheme="minorHAnsi"/>
          <w:b/>
          <w:sz w:val="22"/>
          <w:szCs w:val="22"/>
        </w:rPr>
      </w:pPr>
      <w:r w:rsidRPr="0023168E">
        <w:rPr>
          <w:rFonts w:asciiTheme="minorHAnsi" w:hAnsiTheme="minorHAnsi"/>
          <w:b/>
          <w:sz w:val="22"/>
          <w:szCs w:val="22"/>
        </w:rPr>
        <w:t>Other Requirements</w:t>
      </w:r>
    </w:p>
    <w:p w:rsidR="0023168E" w:rsidRPr="0023168E" w:rsidRDefault="0023168E" w:rsidP="00BC76FD">
      <w:pPr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23168E" w:rsidRPr="0023168E" w:rsidRDefault="0023168E" w:rsidP="00BC76FD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23168E">
        <w:rPr>
          <w:rFonts w:ascii="Calibri" w:hAnsi="Calibri" w:cs="Arial"/>
          <w:sz w:val="22"/>
          <w:szCs w:val="22"/>
        </w:rPr>
        <w:t>To take part in any training course relevant to the post.</w:t>
      </w:r>
    </w:p>
    <w:p w:rsidR="0023168E" w:rsidRPr="0023168E" w:rsidRDefault="0023168E" w:rsidP="00BC76FD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22"/>
          <w:szCs w:val="22"/>
        </w:rPr>
      </w:pPr>
      <w:r w:rsidRPr="0023168E">
        <w:rPr>
          <w:rFonts w:ascii="Calibri" w:hAnsi="Calibri" w:cs="Arial"/>
          <w:sz w:val="22"/>
          <w:szCs w:val="22"/>
        </w:rPr>
        <w:t xml:space="preserve">To work in accordance with </w:t>
      </w:r>
      <w:proofErr w:type="spellStart"/>
      <w:r w:rsidRPr="0023168E">
        <w:rPr>
          <w:rFonts w:ascii="Calibri" w:hAnsi="Calibri" w:cs="Arial"/>
          <w:sz w:val="22"/>
          <w:szCs w:val="22"/>
        </w:rPr>
        <w:t>Ashiana’s</w:t>
      </w:r>
      <w:proofErr w:type="spellEnd"/>
      <w:r w:rsidRPr="0023168E">
        <w:rPr>
          <w:rFonts w:ascii="Calibri" w:hAnsi="Calibri" w:cs="Arial"/>
          <w:sz w:val="22"/>
          <w:szCs w:val="22"/>
        </w:rPr>
        <w:t xml:space="preserve"> Diversity Policy.</w:t>
      </w:r>
    </w:p>
    <w:p w:rsidR="0023168E" w:rsidRPr="0023168E" w:rsidRDefault="0023168E" w:rsidP="00BC76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168E">
        <w:rPr>
          <w:rFonts w:ascii="Calibri" w:hAnsi="Calibri" w:cs="Arial"/>
          <w:sz w:val="22"/>
          <w:szCs w:val="22"/>
        </w:rPr>
        <w:t xml:space="preserve">To work in accordance with </w:t>
      </w:r>
      <w:proofErr w:type="spellStart"/>
      <w:r w:rsidRPr="0023168E">
        <w:rPr>
          <w:rFonts w:ascii="Calibri" w:hAnsi="Calibri" w:cs="Arial"/>
          <w:sz w:val="22"/>
          <w:szCs w:val="22"/>
        </w:rPr>
        <w:t>Ashiana’s</w:t>
      </w:r>
      <w:proofErr w:type="spellEnd"/>
      <w:r w:rsidRPr="0023168E">
        <w:rPr>
          <w:rFonts w:ascii="Calibri" w:hAnsi="Calibri" w:cs="Arial"/>
          <w:sz w:val="22"/>
          <w:szCs w:val="22"/>
        </w:rPr>
        <w:t xml:space="preserve"> Health and Safety policy and associated procedures.</w:t>
      </w:r>
    </w:p>
    <w:p w:rsidR="0023168E" w:rsidRPr="0023168E" w:rsidRDefault="0023168E" w:rsidP="00BC76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168E">
        <w:rPr>
          <w:rFonts w:ascii="Calibri" w:hAnsi="Calibri" w:cs="Arial"/>
          <w:sz w:val="22"/>
          <w:szCs w:val="22"/>
        </w:rPr>
        <w:t>Undertake any additional tasks as reasonably required by your line manager.</w:t>
      </w:r>
    </w:p>
    <w:p w:rsidR="0023168E" w:rsidRPr="0023168E" w:rsidRDefault="0023168E" w:rsidP="00BC76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168E">
        <w:rPr>
          <w:rFonts w:ascii="Calibri" w:hAnsi="Calibri" w:cs="Arial"/>
          <w:sz w:val="22"/>
          <w:szCs w:val="22"/>
        </w:rPr>
        <w:t>To work within and promote the values and policies and procedures laid down by Ashiana and be involved in the development and review of policies and procedures as required.</w:t>
      </w:r>
    </w:p>
    <w:p w:rsidR="0023168E" w:rsidRDefault="0023168E">
      <w:pPr>
        <w:rPr>
          <w:rFonts w:asciiTheme="minorHAnsi" w:hAnsiTheme="minorHAnsi"/>
          <w:sz w:val="22"/>
          <w:szCs w:val="22"/>
        </w:rPr>
      </w:pPr>
    </w:p>
    <w:p w:rsidR="00E15301" w:rsidRDefault="00E15301">
      <w:pPr>
        <w:rPr>
          <w:rFonts w:asciiTheme="minorHAnsi" w:hAnsiTheme="minorHAnsi"/>
          <w:sz w:val="22"/>
          <w:szCs w:val="22"/>
        </w:rPr>
      </w:pPr>
    </w:p>
    <w:p w:rsidR="00E15301" w:rsidRDefault="00E15301" w:rsidP="00E15301">
      <w:pPr>
        <w:rPr>
          <w:rFonts w:ascii="Calibri" w:hAnsi="Calibri" w:cs="Arial"/>
          <w:b/>
          <w:sz w:val="22"/>
          <w:szCs w:val="22"/>
        </w:rPr>
      </w:pPr>
    </w:p>
    <w:p w:rsidR="00E15301" w:rsidRDefault="00E15301" w:rsidP="00E15301">
      <w:pPr>
        <w:rPr>
          <w:rFonts w:ascii="Calibri" w:hAnsi="Calibri" w:cs="Arial"/>
          <w:b/>
          <w:sz w:val="22"/>
          <w:szCs w:val="22"/>
        </w:rPr>
      </w:pPr>
    </w:p>
    <w:p w:rsidR="00E15301" w:rsidRDefault="00E15301" w:rsidP="00E15301">
      <w:pPr>
        <w:rPr>
          <w:rFonts w:ascii="Calibri" w:hAnsi="Calibri" w:cs="Arial"/>
          <w:b/>
          <w:sz w:val="22"/>
          <w:szCs w:val="22"/>
        </w:rPr>
      </w:pPr>
    </w:p>
    <w:p w:rsidR="00E15301" w:rsidRDefault="00E15301" w:rsidP="00E15301">
      <w:pPr>
        <w:rPr>
          <w:rFonts w:ascii="Calibri" w:hAnsi="Calibri" w:cs="Arial"/>
          <w:b/>
          <w:sz w:val="22"/>
          <w:szCs w:val="22"/>
        </w:rPr>
      </w:pPr>
    </w:p>
    <w:p w:rsidR="00E15301" w:rsidRDefault="00E15301" w:rsidP="00E15301">
      <w:pPr>
        <w:rPr>
          <w:rFonts w:ascii="Calibri" w:hAnsi="Calibri" w:cs="Arial"/>
          <w:b/>
          <w:sz w:val="22"/>
          <w:szCs w:val="22"/>
        </w:rPr>
      </w:pPr>
    </w:p>
    <w:p w:rsidR="000849E2" w:rsidRDefault="000849E2" w:rsidP="00E15301">
      <w:pPr>
        <w:rPr>
          <w:rFonts w:ascii="Calibri" w:hAnsi="Calibri" w:cs="Arial"/>
          <w:b/>
          <w:sz w:val="22"/>
          <w:szCs w:val="22"/>
        </w:rPr>
      </w:pPr>
    </w:p>
    <w:p w:rsidR="000849E2" w:rsidRDefault="000849E2" w:rsidP="00E15301">
      <w:pPr>
        <w:rPr>
          <w:rFonts w:ascii="Calibri" w:hAnsi="Calibri" w:cs="Arial"/>
          <w:b/>
          <w:sz w:val="22"/>
          <w:szCs w:val="22"/>
        </w:rPr>
      </w:pPr>
    </w:p>
    <w:p w:rsidR="00E15301" w:rsidRPr="00E15301" w:rsidRDefault="00E15301" w:rsidP="00E15301">
      <w:pPr>
        <w:rPr>
          <w:rFonts w:ascii="Calibri" w:hAnsi="Calibri" w:cs="Arial"/>
          <w:i/>
          <w:sz w:val="22"/>
          <w:szCs w:val="22"/>
        </w:rPr>
      </w:pPr>
      <w:r w:rsidRPr="00E15301">
        <w:rPr>
          <w:rFonts w:ascii="Calibri" w:hAnsi="Calibri" w:cs="Arial"/>
          <w:b/>
          <w:sz w:val="22"/>
          <w:szCs w:val="22"/>
        </w:rPr>
        <w:lastRenderedPageBreak/>
        <w:t xml:space="preserve">Person Specification: </w:t>
      </w:r>
      <w:r>
        <w:rPr>
          <w:rFonts w:ascii="Calibri" w:hAnsi="Calibri" w:cs="Arial"/>
          <w:sz w:val="22"/>
          <w:szCs w:val="22"/>
        </w:rPr>
        <w:t>Project Manager</w:t>
      </w:r>
    </w:p>
    <w:p w:rsidR="00E15301" w:rsidRPr="00E15301" w:rsidRDefault="00E15301" w:rsidP="00E15301">
      <w:pPr>
        <w:ind w:hanging="720"/>
        <w:rPr>
          <w:rFonts w:ascii="Calibri" w:hAnsi="Calibri" w:cs="Arial"/>
          <w:color w:val="0000FF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3678"/>
        <w:gridCol w:w="294"/>
        <w:gridCol w:w="4163"/>
      </w:tblGrid>
      <w:tr w:rsidR="00E15301" w:rsidRPr="00E15301" w:rsidTr="00C70FC2">
        <w:trPr>
          <w:trHeight w:val="528"/>
        </w:trPr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E15301" w:rsidRPr="00E15301" w:rsidRDefault="00E15301" w:rsidP="00E153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>FACTOR</w:t>
            </w:r>
          </w:p>
        </w:tc>
        <w:tc>
          <w:tcPr>
            <w:tcW w:w="2025" w:type="pct"/>
            <w:tcMar>
              <w:left w:w="28" w:type="dxa"/>
              <w:right w:w="28" w:type="dxa"/>
            </w:tcMar>
            <w:vAlign w:val="center"/>
          </w:tcPr>
          <w:p w:rsidR="00E15301" w:rsidRPr="00E15301" w:rsidRDefault="00E15301" w:rsidP="00E15301">
            <w:pPr>
              <w:ind w:right="-704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ESSENTIAL</w:t>
            </w:r>
          </w:p>
        </w:tc>
        <w:tc>
          <w:tcPr>
            <w:tcW w:w="162" w:type="pct"/>
          </w:tcPr>
          <w:p w:rsidR="00E15301" w:rsidRPr="00E15301" w:rsidRDefault="00E15301" w:rsidP="00E153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2" w:type="pct"/>
            <w:tcMar>
              <w:left w:w="28" w:type="dxa"/>
              <w:right w:w="28" w:type="dxa"/>
            </w:tcMar>
            <w:vAlign w:val="center"/>
          </w:tcPr>
          <w:p w:rsidR="00E15301" w:rsidRPr="00E15301" w:rsidRDefault="00E15301" w:rsidP="00E153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E15301" w:rsidRPr="00E15301" w:rsidTr="00C70FC2">
        <w:trPr>
          <w:cantSplit/>
          <w:trHeight w:val="1965"/>
        </w:trPr>
        <w:tc>
          <w:tcPr>
            <w:tcW w:w="521" w:type="pct"/>
            <w:tcMar>
              <w:left w:w="28" w:type="dxa"/>
              <w:right w:w="28" w:type="dxa"/>
            </w:tcMar>
            <w:textDirection w:val="btLr"/>
          </w:tcPr>
          <w:p w:rsidR="00E15301" w:rsidRPr="00E15301" w:rsidRDefault="00E15301" w:rsidP="00E15301">
            <w:pPr>
              <w:ind w:left="113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 xml:space="preserve">EDUCATION </w:t>
            </w:r>
          </w:p>
          <w:p w:rsidR="00E15301" w:rsidRPr="00E15301" w:rsidRDefault="00E15301" w:rsidP="00E15301">
            <w:pPr>
              <w:ind w:left="113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 xml:space="preserve">&amp;  </w:t>
            </w:r>
          </w:p>
          <w:p w:rsidR="00E15301" w:rsidRPr="00E15301" w:rsidRDefault="00E15301" w:rsidP="00E15301">
            <w:pPr>
              <w:ind w:left="113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>QUALIFICATONS</w:t>
            </w:r>
          </w:p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5" w:type="pct"/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Educated to diploma level or equivalent in the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relevant field. </w:t>
            </w: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3 Management Qualification or equivalent experience</w:t>
            </w:r>
          </w:p>
        </w:tc>
        <w:tc>
          <w:tcPr>
            <w:tcW w:w="162" w:type="pct"/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2" w:type="pct"/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Degree level education</w:t>
            </w: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5 Management Qualification</w:t>
            </w:r>
          </w:p>
        </w:tc>
      </w:tr>
      <w:tr w:rsidR="00E15301" w:rsidRPr="00E15301" w:rsidTr="00C70FC2">
        <w:trPr>
          <w:cantSplit/>
          <w:trHeight w:val="1965"/>
        </w:trPr>
        <w:tc>
          <w:tcPr>
            <w:tcW w:w="521" w:type="pct"/>
            <w:tcMar>
              <w:left w:w="28" w:type="dxa"/>
              <w:right w:w="28" w:type="dxa"/>
            </w:tcMar>
            <w:textDirection w:val="btLr"/>
          </w:tcPr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2025" w:type="pct"/>
            <w:tcBorders>
              <w:left w:val="nil"/>
            </w:tcBorders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Relevant knowledge of UK and international laws and policies related to safeguarding adults and children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Some knowledge of the health and social services sector.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Knowledge of violence, abuse and oppression issues most prevalent in BAMER communities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30C7C" w:rsidRPr="00E15301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Working knowledge of how to access professional networks in this or a related field of work 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" w:type="pct"/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2" w:type="pct"/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Knowledge of local authorities and government structures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Knowledge of UK voluntary and community‐based networks related to violence and abuse, including specialist BAMER networks and services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Knowledge of database management 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Knowledge of Quality Standards suitable for charities</w:t>
            </w:r>
          </w:p>
          <w:p w:rsidR="00330C7C" w:rsidRDefault="00330C7C" w:rsidP="00330C7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A working knowledge of marketing and communications including social media and public relations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30C7C" w:rsidRDefault="00330C7C" w:rsidP="00330C7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30C7C" w:rsidRPr="00330C7C" w:rsidRDefault="00330C7C" w:rsidP="00330C7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Internet software platforms of willingness to learn</w:t>
            </w:r>
          </w:p>
        </w:tc>
      </w:tr>
      <w:tr w:rsidR="00E15301" w:rsidRPr="00E15301" w:rsidTr="00C70FC2">
        <w:trPr>
          <w:cantSplit/>
          <w:trHeight w:val="1965"/>
        </w:trPr>
        <w:tc>
          <w:tcPr>
            <w:tcW w:w="521" w:type="pct"/>
            <w:tcMar>
              <w:left w:w="28" w:type="dxa"/>
              <w:right w:w="28" w:type="dxa"/>
            </w:tcMar>
            <w:textDirection w:val="btLr"/>
          </w:tcPr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EXPERIENCE</w:t>
            </w:r>
          </w:p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5" w:type="pct"/>
            <w:tcBorders>
              <w:left w:val="nil"/>
            </w:tcBorders>
            <w:tcMar>
              <w:left w:w="28" w:type="dxa"/>
              <w:right w:w="28" w:type="dxa"/>
            </w:tcMar>
          </w:tcPr>
          <w:p w:rsidR="00E15301" w:rsidRDefault="00330C7C" w:rsidP="00E15301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E15301">
              <w:rPr>
                <w:rFonts w:ascii="Calibri" w:hAnsi="Calibri" w:cs="Arial"/>
                <w:sz w:val="22"/>
                <w:szCs w:val="22"/>
              </w:rPr>
              <w:t xml:space="preserve">xperience of working </w:t>
            </w:r>
          </w:p>
          <w:p w:rsidR="00E15301" w:rsidRDefault="00E15301" w:rsidP="00E15301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E15301">
              <w:rPr>
                <w:rFonts w:ascii="Calibri" w:hAnsi="Calibri" w:cs="Arial"/>
                <w:sz w:val="22"/>
                <w:szCs w:val="22"/>
              </w:rPr>
              <w:t>n violence i</w:t>
            </w:r>
            <w:r>
              <w:rPr>
                <w:rFonts w:ascii="Calibri" w:hAnsi="Calibri" w:cs="Arial"/>
                <w:sz w:val="22"/>
                <w:szCs w:val="22"/>
              </w:rPr>
              <w:t>ssues to include domestic</w:t>
            </w:r>
          </w:p>
          <w:p w:rsidR="00E15301" w:rsidRDefault="00E15301" w:rsidP="00E15301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abuse, human trafficking, Forc</w:t>
            </w:r>
            <w:r>
              <w:rPr>
                <w:rFonts w:ascii="Calibri" w:hAnsi="Calibri" w:cs="Arial"/>
                <w:sz w:val="22"/>
                <w:szCs w:val="22"/>
              </w:rPr>
              <w:t xml:space="preserve">ed </w:t>
            </w:r>
          </w:p>
          <w:p w:rsidR="00E15301" w:rsidRDefault="00E15301" w:rsidP="00E15301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Marriage, Female Genital Mutilation </w:t>
            </w:r>
          </w:p>
          <w:p w:rsidR="00E15301" w:rsidRPr="00E15301" w:rsidRDefault="00E15301" w:rsidP="00E15301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15301">
              <w:rPr>
                <w:rFonts w:ascii="Calibri" w:hAnsi="Calibri" w:cs="Arial"/>
                <w:sz w:val="22"/>
                <w:szCs w:val="22"/>
              </w:rPr>
              <w:t>nd Honour Based Violence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Experience of managing staff or volunteers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including  s</w:t>
            </w:r>
            <w:r w:rsidRPr="00E15301">
              <w:rPr>
                <w:rFonts w:ascii="Calibri" w:hAnsi="Calibri" w:cs="Arial"/>
                <w:sz w:val="22"/>
                <w:szCs w:val="22"/>
              </w:rPr>
              <w:t>upervision, training &amp; development of staff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Operational management of services for women/ vulnerable people with complex needs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Interagency working to facilitate engagement with  service users and the delivery of integrated support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Accurate maintenance of contractual working practices and procedures 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Ability to plan, develop,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15301">
              <w:rPr>
                <w:rFonts w:ascii="Calibri" w:hAnsi="Calibri" w:cs="Arial"/>
                <w:sz w:val="22"/>
                <w:szCs w:val="22"/>
              </w:rPr>
              <w:t>manage, monitor and account for team service delivery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Experience of partnership working and development 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Experience in managing recruitment and selection procedures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" w:type="pct"/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2" w:type="pct"/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Experience of facilitating &amp; chairing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external </w:t>
            </w:r>
            <w:r w:rsidRPr="00E15301">
              <w:rPr>
                <w:rFonts w:ascii="Calibri" w:hAnsi="Calibri" w:cs="Arial"/>
                <w:sz w:val="22"/>
                <w:szCs w:val="22"/>
              </w:rPr>
              <w:t>meetings</w:t>
            </w:r>
          </w:p>
          <w:p w:rsidR="00E15301" w:rsidRDefault="00E15301" w:rsidP="00E15301">
            <w:pPr>
              <w:autoSpaceDE w:val="0"/>
              <w:autoSpaceDN w:val="0"/>
              <w:adjustRightInd w:val="0"/>
              <w:spacing w:after="34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:rsidR="00330C7C" w:rsidRDefault="00330C7C" w:rsidP="00330C7C">
            <w:pPr>
              <w:autoSpaceDE w:val="0"/>
              <w:autoSpaceDN w:val="0"/>
              <w:adjustRightInd w:val="0"/>
              <w:spacing w:after="34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330C7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Bid writing/fundraising</w:t>
            </w:r>
          </w:p>
          <w:p w:rsidR="00330C7C" w:rsidRPr="00330C7C" w:rsidRDefault="00330C7C" w:rsidP="00330C7C">
            <w:pPr>
              <w:autoSpaceDE w:val="0"/>
              <w:autoSpaceDN w:val="0"/>
              <w:adjustRightInd w:val="0"/>
              <w:spacing w:after="34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:rsidR="00330C7C" w:rsidRPr="00E15301" w:rsidRDefault="00330C7C" w:rsidP="00330C7C">
            <w:pPr>
              <w:autoSpaceDE w:val="0"/>
              <w:autoSpaceDN w:val="0"/>
              <w:adjustRightInd w:val="0"/>
              <w:spacing w:after="34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330C7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Experience of developing new projects</w:t>
            </w:r>
          </w:p>
        </w:tc>
      </w:tr>
      <w:tr w:rsidR="00E15301" w:rsidRPr="00E15301" w:rsidTr="00C70FC2">
        <w:trPr>
          <w:cantSplit/>
          <w:trHeight w:val="1965"/>
        </w:trPr>
        <w:tc>
          <w:tcPr>
            <w:tcW w:w="521" w:type="pct"/>
            <w:tcMar>
              <w:left w:w="28" w:type="dxa"/>
              <w:right w:w="28" w:type="dxa"/>
            </w:tcMar>
            <w:textDirection w:val="btLr"/>
          </w:tcPr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15301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SKILLS / ABILITY</w:t>
            </w:r>
          </w:p>
          <w:p w:rsidR="00E15301" w:rsidRPr="00E15301" w:rsidRDefault="00E15301" w:rsidP="00E15301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5" w:type="pct"/>
            <w:tcBorders>
              <w:left w:val="nil"/>
            </w:tcBorders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Sensitivity to issues of women and children, race and religion, and commitment to ensuring equal opportunities in the best interest of every woman and child.</w:t>
            </w:r>
          </w:p>
          <w:p w:rsidR="00E15301" w:rsidRP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15301" w:rsidRDefault="00E15301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 xml:space="preserve">Ability to </w:t>
            </w:r>
            <w:r w:rsidR="00330C7C">
              <w:rPr>
                <w:rFonts w:ascii="Calibri" w:hAnsi="Calibri" w:cs="Arial"/>
                <w:sz w:val="22"/>
                <w:szCs w:val="22"/>
              </w:rPr>
              <w:t>participate in Ashiana out of hours on call system</w:t>
            </w:r>
            <w:r w:rsidRPr="00E15301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730FA" w:rsidRDefault="000730FA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30FA" w:rsidRDefault="000730FA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undertake regular regional travel and occasional national travel which may include occasional overnight stays.</w:t>
            </w:r>
          </w:p>
          <w:p w:rsidR="00330C7C" w:rsidRDefault="00330C7C" w:rsidP="00E153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Ability to support, motivate and manage individuals and teams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Ability to produce monitoring reports and manage budgets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Reliable and self-reliant with a service user centred approach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Flexibility, imagination and adaptability to meet the changing needs of the programme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Effective communication skills with the ability to  deal confidently with a wide range of tasks and handle problems coolly and positively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 xml:space="preserve">PR and presentation skills 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Highly developed organisational skills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Effective team worker</w:t>
            </w:r>
          </w:p>
          <w:p w:rsidR="00330C7C" w:rsidRPr="00330C7C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30C7C" w:rsidRPr="00E15301" w:rsidRDefault="00330C7C" w:rsidP="00330C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0C7C">
              <w:rPr>
                <w:rFonts w:ascii="Calibri" w:hAnsi="Calibri" w:cs="Arial"/>
                <w:sz w:val="22"/>
                <w:szCs w:val="22"/>
              </w:rPr>
              <w:t>Commitment to working in a women centred way.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  <w:r w:rsidRPr="00E15301">
              <w:rPr>
                <w:rFonts w:ascii="Calibri" w:hAnsi="Calibri" w:cs="Arial"/>
                <w:sz w:val="22"/>
                <w:szCs w:val="22"/>
              </w:rPr>
              <w:t>Excellent written and verbal communication and interpersonal skills</w:t>
            </w:r>
          </w:p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301" w:rsidRPr="00E15301" w:rsidRDefault="00E15301" w:rsidP="00E15301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E15301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Strong IT, administrative and organisational skills </w:t>
            </w:r>
          </w:p>
          <w:p w:rsidR="00E15301" w:rsidRPr="00E15301" w:rsidRDefault="00E15301" w:rsidP="00330C7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" w:type="pct"/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2" w:type="pct"/>
            <w:tcMar>
              <w:left w:w="28" w:type="dxa"/>
              <w:right w:w="28" w:type="dxa"/>
            </w:tcMar>
          </w:tcPr>
          <w:p w:rsidR="00E15301" w:rsidRPr="00E15301" w:rsidRDefault="00E15301" w:rsidP="00E153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5301" w:rsidRPr="0023168E" w:rsidRDefault="00E15301">
      <w:pPr>
        <w:rPr>
          <w:rFonts w:asciiTheme="minorHAnsi" w:hAnsiTheme="minorHAnsi"/>
          <w:sz w:val="22"/>
          <w:szCs w:val="22"/>
        </w:rPr>
      </w:pPr>
    </w:p>
    <w:sectPr w:rsidR="00E15301" w:rsidRPr="00231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7"/>
    <w:multiLevelType w:val="hybridMultilevel"/>
    <w:tmpl w:val="0138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95411"/>
    <w:multiLevelType w:val="hybridMultilevel"/>
    <w:tmpl w:val="AD80A0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AE75BF"/>
    <w:multiLevelType w:val="hybridMultilevel"/>
    <w:tmpl w:val="DC8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3B3D87"/>
    <w:multiLevelType w:val="hybridMultilevel"/>
    <w:tmpl w:val="A83C71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1C09DF"/>
    <w:multiLevelType w:val="hybridMultilevel"/>
    <w:tmpl w:val="6B9CDFC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3"/>
    <w:rsid w:val="000018AE"/>
    <w:rsid w:val="000730FA"/>
    <w:rsid w:val="000849E2"/>
    <w:rsid w:val="00102346"/>
    <w:rsid w:val="001209B3"/>
    <w:rsid w:val="0023168E"/>
    <w:rsid w:val="00261200"/>
    <w:rsid w:val="00330C7C"/>
    <w:rsid w:val="0037331A"/>
    <w:rsid w:val="005157E5"/>
    <w:rsid w:val="006D0076"/>
    <w:rsid w:val="007650A2"/>
    <w:rsid w:val="00825D0B"/>
    <w:rsid w:val="00874E55"/>
    <w:rsid w:val="008B0E81"/>
    <w:rsid w:val="008F47EE"/>
    <w:rsid w:val="00993DE7"/>
    <w:rsid w:val="009C2C60"/>
    <w:rsid w:val="00A62B96"/>
    <w:rsid w:val="00B6014C"/>
    <w:rsid w:val="00BC76FD"/>
    <w:rsid w:val="00C468E9"/>
    <w:rsid w:val="00CA1D8B"/>
    <w:rsid w:val="00CD1C45"/>
    <w:rsid w:val="00D53623"/>
    <w:rsid w:val="00D74024"/>
    <w:rsid w:val="00DC74FD"/>
    <w:rsid w:val="00E15301"/>
    <w:rsid w:val="00EA04C1"/>
    <w:rsid w:val="00E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claringbull@ashianasheffie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Lambe</dc:creator>
  <cp:lastModifiedBy>Nicola Lambe</cp:lastModifiedBy>
  <cp:revision>2</cp:revision>
  <cp:lastPrinted>2016-08-17T13:24:00Z</cp:lastPrinted>
  <dcterms:created xsi:type="dcterms:W3CDTF">2017-10-18T11:39:00Z</dcterms:created>
  <dcterms:modified xsi:type="dcterms:W3CDTF">2017-10-18T11:39:00Z</dcterms:modified>
</cp:coreProperties>
</file>